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57F" w:rsidRDefault="00000000">
      <w:pPr>
        <w:pStyle w:val="TableContents"/>
      </w:pPr>
      <w:r>
        <w:rPr>
          <w:sz w:val="22"/>
          <w:szCs w:val="22"/>
        </w:rPr>
        <w:t xml:space="preserve">                                                                                                                     Krzywda, dnia 14.03.2023 r.                                                                                                       </w:t>
      </w:r>
    </w:p>
    <w:p w:rsidR="008D457F" w:rsidRDefault="00000000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ZAPYTANIE OFERTOWE</w:t>
      </w:r>
    </w:p>
    <w:p w:rsidR="008D457F" w:rsidRDefault="00000000">
      <w:pPr>
        <w:pStyle w:val="Standarduser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:rsidR="008D457F" w:rsidRDefault="008D457F">
      <w:pPr>
        <w:pStyle w:val="Standarduser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8D457F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</w:pPr>
      <w:r>
        <w:rPr>
          <w:b/>
          <w:spacing w:val="-1"/>
          <w:sz w:val="24"/>
          <w:szCs w:val="24"/>
        </w:rPr>
        <w:t>ZAMAWIAJĄCY</w:t>
      </w:r>
      <w:r>
        <w:rPr>
          <w:b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Gminny Ośrodek Pomocy Społecznej  w Krzywdzie, ul. Łukowska 20,</w:t>
      </w:r>
      <w:r>
        <w:rPr>
          <w:b/>
          <w:bCs/>
          <w:spacing w:val="-3"/>
          <w:sz w:val="24"/>
          <w:szCs w:val="24"/>
        </w:rPr>
        <w:br/>
        <w:t xml:space="preserve"> 21 – 470 Krzywda, zaprasza do złożenia ofert na:</w:t>
      </w:r>
    </w:p>
    <w:p w:rsidR="008D457F" w:rsidRDefault="008D457F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</w:pPr>
    </w:p>
    <w:p w:rsidR="008D457F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</w:pPr>
      <w:r>
        <w:rPr>
          <w:b/>
          <w:sz w:val="24"/>
          <w:szCs w:val="24"/>
        </w:rPr>
        <w:t>I.  Przedmiot zamówienia</w:t>
      </w:r>
      <w:r>
        <w:rPr>
          <w:sz w:val="24"/>
          <w:szCs w:val="24"/>
        </w:rPr>
        <w:t>:</w:t>
      </w:r>
    </w:p>
    <w:p w:rsidR="008D457F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Realizacja usług opieki wytchnieniowej w r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  <w:t>amach resortowego Programu Ministra Rodziny i Polityki Społecznej „Opieka wytchnieniowa” – edycja 2023 finansowanego ze środków Funduszu Sprawiedliwości.</w:t>
      </w:r>
    </w:p>
    <w:p w:rsidR="008D457F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II. Szczegółowy opis przedmiotu zamówienia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259"/>
        </w:tabs>
        <w:spacing w:after="0" w:line="360" w:lineRule="auto"/>
        <w:ind w:left="-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Usługi opieki wychnieniowej mają być wsparciem dla członków rodzin lub opiekunów sprawujących bezpośrednią opiekę nad dziećmi z orzeczeniem o niepełnosprawności oraz osobami ze znacznym stopniem niepełnosprawności oraz orzeczeniami równoważnymi.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259"/>
        </w:tabs>
        <w:spacing w:after="0" w:line="360" w:lineRule="auto"/>
        <w:ind w:left="-41" w:firstLine="0"/>
        <w:jc w:val="both"/>
      </w:pPr>
      <w:r>
        <w:rPr>
          <w:rFonts w:ascii="Times New Roman" w:hAnsi="Times New Roman"/>
          <w:sz w:val="24"/>
          <w:szCs w:val="24"/>
        </w:rPr>
        <w:t xml:space="preserve">Usługi opieki wytchnieniowej mają dać możliwość uzyskania doraźnej, czasowej pomocy poprzez: </w:t>
      </w:r>
      <w:r>
        <w:rPr>
          <w:rFonts w:ascii="Times New Roman" w:hAnsi="Times New Roman" w:cs="Times New Roman"/>
          <w:color w:val="000000"/>
          <w:sz w:val="24"/>
          <w:szCs w:val="24"/>
        </w:rPr>
        <w:t>czasowe odciążenie od codziennych obowiązków łączących się ze sprawowaniem opieki, zapewnieniu czasu na odpoczynek i regenerację.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Świadczenie usługi opieki wytchnieniowej w ramach pobytu dziennego może być realizowane w: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197"/>
          <w:tab w:val="left" w:pos="169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miejscu zamieszkania osoby niepełnosprawnej;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ośrodku wsparcia;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innym miejscu wskazanym przez uczestnika Programu, które otrzyma pozytywną opinię gminy;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>domu pomocy społecznej na podstawie przyjętej przez gminę lub powiat uchwały;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braku możliwości realizacji opieki wytchnieniowej, o których mowa w lit. a-d, istnieje możliwość zrealizowania opieki wytchnieniowej w centrum opiekuńczo-mieszkalnym (COM), w przypadku posiadania wolnych miejsc.  </w:t>
      </w:r>
    </w:p>
    <w:p w:rsidR="008D457F" w:rsidRDefault="008D457F">
      <w:pPr>
        <w:pStyle w:val="Standard"/>
        <w:widowControl/>
        <w:tabs>
          <w:tab w:val="left" w:pos="912"/>
          <w:tab w:val="left" w:pos="136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D457F" w:rsidRDefault="00000000">
      <w:pPr>
        <w:pStyle w:val="Standard"/>
        <w:widowControl/>
        <w:tabs>
          <w:tab w:val="left" w:pos="912"/>
          <w:tab w:val="left" w:pos="136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gminie Krzywda zgodnie ze złożonymi Kartami zgłoszenia do Programu „Opieka wytchnieniowa” – edycja 2023 – jako miejsce realizacji usług wskazano wyłącznie miejsce zamieszkania osoby niepełnosprawnej. 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Usługi opieki wytchnieniowej realizowane w miejscach wskazanych w roz. II, pkt 3 lit. a i c   mogą świadczyć: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posiadające dyplom potwierdzający uzyskanie kwalifikacji w zawodzie asystent osoby niepełnosprawnej/pielęgniarka lub innym, zapewniającym realizację usługi opieki wytchnieniowej w zakresie adekwatnym do indywidualnych potrzeb osoby niepełnosprawnej - lub</w:t>
      </w:r>
    </w:p>
    <w:p w:rsidR="008D457F" w:rsidRDefault="00000000">
      <w:pPr>
        <w:pStyle w:val="Standard"/>
        <w:widowControl/>
        <w:numPr>
          <w:ilvl w:val="1"/>
          <w:numId w:val="9"/>
        </w:numPr>
        <w:tabs>
          <w:tab w:val="left" w:pos="912"/>
          <w:tab w:val="left" w:pos="1362"/>
        </w:tabs>
        <w:spacing w:after="0" w:line="360" w:lineRule="auto"/>
        <w:ind w:left="567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osoby posiadające, co najmniej 6-miesięczne udokumentowane doświadczenie w udzielaniu bezpośredniej pomocy/opieki osobom niepełnosprawnym, w tym np. doświadczenie zawodowe, udzielanie wsparcia osobom niepełnosprawnym w formie wolontariatu.  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Osoba niepełnosprawna lub członek rodziny/opiekun sprawujący bezpośrednią opiekę  ma możliwość samodzielnego wyboru osoby, która będzie świadczyć usługę opieki wytchnieniowej pod warunkiem, że osoba wskazana spełnia przynajmniej jeden z warunków, o których mowa w roz. II, pkt 4.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Ogólna liczba planowanych godzin w 2023 r. – 1.848 godzin dla 10 uczestników.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Maksymalna długość świadczenia formy nieprzerwanego pobytu dziennego wynosi 12 godzin dla jednej osoby niepełnosprawnej. Usługi w formie pobytu dziennego mogą być świadczone w godzinach: 6:00 – 22:00. 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ramach pobytu dziennego kosztem finansowanym z Programu jest wynagrodzenie osoby sprawującej opiekę nad osobą niepełnosprawną. 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Osobą sprawującą opiekę nad osobą niepełnosprawną w ramach programu „Opieka wytchnieniowa” – edycja 2023 nie może być osoba będąca członkiem rodziny (tj. wstępni, zstępni, małżonek, rodzeństwo, teściowie, macocha, ojczym oraz osoba pozostająca we wspólnym pożyciu, osoba pozostająca w stosunku przysposobienia z uczestnikiem Programu) , opiekunem prawnym lub osobą faktycznie zamieszkującą razem z uczestnikiem Programu.  </w:t>
      </w:r>
    </w:p>
    <w:p w:rsidR="008D457F" w:rsidRDefault="00000000">
      <w:pPr>
        <w:pStyle w:val="Standard"/>
        <w:widowControl/>
        <w:numPr>
          <w:ilvl w:val="0"/>
          <w:numId w:val="9"/>
        </w:numPr>
        <w:tabs>
          <w:tab w:val="left" w:pos="345"/>
          <w:tab w:val="left" w:pos="795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Realizację usług opieki wytchnieniowej można powierzyć organizacjom pozarządowym oraz podmiotom, zgodnie z art. 3 ustawy o działalności pożytku publicznego i wolontariacie. Preferowane jest wsparcie ekonomii społecznej. 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before="228" w:after="428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Termin realizacji zamówienia</w:t>
      </w:r>
      <w:r>
        <w:rPr>
          <w:rFonts w:ascii="Times New Roman" w:hAnsi="Times New Roman" w:cs="Times New Roman"/>
          <w:sz w:val="24"/>
          <w:szCs w:val="24"/>
        </w:rPr>
        <w:t>: marzec – grudzień 2023 r.</w:t>
      </w:r>
    </w:p>
    <w:p w:rsidR="008D457F" w:rsidRDefault="0000000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 Termin i sposób przekazania oferty: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Ofertę należy złożyć na Formularzu ofertowym wraz z oświadczeniami/dokumentami potwierdzającymi możliwości świadczenia usług zgodnie z </w:t>
      </w:r>
      <w:r>
        <w:rPr>
          <w:rFonts w:ascii="Times New Roman" w:hAnsi="Times New Roman" w:cs="Times New Roman"/>
          <w:sz w:val="24"/>
          <w:szCs w:val="24"/>
        </w:rPr>
        <w:t xml:space="preserve">roz. II, pkt 4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dnia 2</w:t>
      </w:r>
      <w:r w:rsidR="001E12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.03.2023 r.,</w:t>
      </w:r>
      <w:r>
        <w:rPr>
          <w:rFonts w:ascii="Times New Roman" w:hAnsi="Times New Roman" w:cs="Times New Roman"/>
          <w:bCs/>
          <w:sz w:val="24"/>
          <w:szCs w:val="24"/>
        </w:rPr>
        <w:t xml:space="preserve"> do godz. 15:00. </w:t>
      </w:r>
      <w:r>
        <w:rPr>
          <w:rFonts w:ascii="Times New Roman" w:hAnsi="Times New Roman" w:cs="Times New Roman"/>
          <w:sz w:val="24"/>
          <w:szCs w:val="24"/>
        </w:rPr>
        <w:t xml:space="preserve">(decyduje data wpływu do Ośrodka lub na adres e- mail) 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 xml:space="preserve">w jednej z poniższych form: pisemnie osobiście w siedzibie Zamawiającego – sekretariat lub pisemnie - listem na adres: Gminny Ośrodek Pomocy Społecznej w Krzywdzie, ul. Łukowska 20, 21 – 470 Krzywda lub drogą elektroniczną na adres e-mail: </w:t>
      </w:r>
      <w:hyperlink r:id="rId7" w:history="1">
        <w:r>
          <w:rPr>
            <w:rStyle w:val="Internetlink"/>
            <w:rFonts w:ascii="Times New Roman" w:eastAsia="Calibri" w:hAnsi="Times New Roman" w:cs="Times New Roman"/>
            <w:kern w:val="0"/>
            <w:sz w:val="24"/>
            <w:szCs w:val="24"/>
            <w:lang w:eastAsia="pl-PL"/>
          </w:rPr>
          <w:t>gops@gminakrzywda.pl</w:t>
        </w:r>
      </w:hyperlink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</w:rPr>
        <w:t>.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line="360" w:lineRule="auto"/>
        <w:jc w:val="both"/>
      </w:pPr>
      <w:r>
        <w:rPr>
          <w:rStyle w:val="Internetlink"/>
          <w:rFonts w:ascii="Times New Roman" w:hAnsi="Times New Roman" w:cs="Times New Roman"/>
          <w:bCs/>
          <w:color w:val="000000"/>
          <w:sz w:val="24"/>
          <w:szCs w:val="24"/>
          <w:u w:val="none"/>
        </w:rPr>
        <w:t>- ofertę w formie pisemnej należy zapakować w jednej kopercie zaadresowanej na adres Zamawiającego i opatrzonej napisem:</w:t>
      </w:r>
    </w:p>
    <w:p w:rsidR="008D457F" w:rsidRDefault="00000000">
      <w:pPr>
        <w:pStyle w:val="Bezodstpw"/>
        <w:spacing w:line="36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„ Zapytanie ofertowe na usługi opieki wytchnieniowej”</w:t>
      </w:r>
    </w:p>
    <w:p w:rsidR="008D457F" w:rsidRDefault="00000000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before="57" w:after="257"/>
      </w:pPr>
      <w:r>
        <w:rPr>
          <w:rFonts w:ascii="Times New Roman" w:hAnsi="Times New Roman" w:cs="Times New Roman"/>
          <w:b/>
          <w:sz w:val="24"/>
          <w:szCs w:val="24"/>
        </w:rPr>
        <w:t xml:space="preserve">V.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wykonawcami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</w:pPr>
      <w:r>
        <w:rPr>
          <w:rFonts w:ascii="Times New Roman" w:hAnsi="Times New Roman" w:cs="Times New Roman"/>
          <w:sz w:val="24"/>
          <w:szCs w:val="24"/>
        </w:rPr>
        <w:t>Anna Grzybowska,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telefon: 25 755 12 89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  <w:spacing w:before="114" w:after="3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Informacje dodatkowe</w:t>
      </w:r>
    </w:p>
    <w:p w:rsidR="008D457F" w:rsidRDefault="00000000">
      <w:pPr>
        <w:pStyle w:val="Standard"/>
        <w:numPr>
          <w:ilvl w:val="0"/>
          <w:numId w:val="10"/>
        </w:numPr>
        <w:shd w:val="clear" w:color="auto" w:fill="FFFFFF"/>
        <w:tabs>
          <w:tab w:val="left" w:pos="390"/>
          <w:tab w:val="left" w:leader="dot" w:pos="974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8D457F" w:rsidRDefault="00000000">
      <w:pPr>
        <w:pStyle w:val="Standard"/>
        <w:numPr>
          <w:ilvl w:val="0"/>
          <w:numId w:val="10"/>
        </w:numPr>
        <w:shd w:val="clear" w:color="auto" w:fill="FFFFFF"/>
        <w:tabs>
          <w:tab w:val="left" w:pos="390"/>
          <w:tab w:val="left" w:leader="dot" w:pos="9749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 wyborze oferty skontaktuje się z wybranymi Wykonawcami.</w:t>
      </w:r>
    </w:p>
    <w:p w:rsidR="008D457F" w:rsidRDefault="00000000">
      <w:pPr>
        <w:pStyle w:val="Standard"/>
        <w:shd w:val="clear" w:color="auto" w:fill="FFFFFF"/>
        <w:tabs>
          <w:tab w:val="left" w:pos="979"/>
          <w:tab w:val="left" w:leader="dot" w:pos="9749"/>
        </w:tabs>
      </w:pPr>
      <w:r>
        <w:rPr>
          <w:rFonts w:ascii="Times New Roman" w:hAnsi="Times New Roman" w:cs="Times New Roman"/>
          <w:b/>
          <w:bCs/>
          <w:sz w:val="24"/>
          <w:szCs w:val="24"/>
        </w:rPr>
        <w:t>VII. Załączniki:</w:t>
      </w:r>
    </w:p>
    <w:p w:rsidR="008D457F" w:rsidRDefault="00000000">
      <w:pPr>
        <w:pStyle w:val="Standard"/>
        <w:numPr>
          <w:ilvl w:val="0"/>
          <w:numId w:val="11"/>
        </w:numPr>
        <w:shd w:val="clear" w:color="auto" w:fill="FFFFFF"/>
        <w:tabs>
          <w:tab w:val="left" w:pos="-3341"/>
          <w:tab w:val="left" w:leader="dot" w:pos="5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8D457F" w:rsidRDefault="008D457F">
      <w:pPr>
        <w:pStyle w:val="Standard"/>
        <w:shd w:val="clear" w:color="auto" w:fill="FFFFFF"/>
        <w:tabs>
          <w:tab w:val="left" w:pos="979"/>
          <w:tab w:val="left" w:leader="dot" w:pos="974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F1745" w:rsidRDefault="00000000" w:rsidP="004F174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1745">
        <w:rPr>
          <w:rFonts w:ascii="Times New Roman" w:hAnsi="Times New Roman" w:cs="Times New Roman"/>
          <w:sz w:val="24"/>
          <w:szCs w:val="24"/>
        </w:rPr>
        <w:t>mgr Tomasz Ciężki</w:t>
      </w:r>
    </w:p>
    <w:p w:rsidR="004F1745" w:rsidRDefault="004F1745" w:rsidP="004F1745">
      <w:pPr>
        <w:pStyle w:val="Bezodstpw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4F1745" w:rsidRDefault="004F1745" w:rsidP="004F1745">
      <w:pPr>
        <w:pStyle w:val="Bezodstpw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Gminnego Ośrodka Pomocy Społecznej </w:t>
      </w:r>
    </w:p>
    <w:p w:rsidR="008D457F" w:rsidRDefault="004F1745" w:rsidP="004F1745">
      <w:pPr>
        <w:pStyle w:val="Bezodstpw"/>
        <w:ind w:left="48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Krzywdzie  </w:t>
      </w:r>
    </w:p>
    <w:sectPr w:rsidR="008D457F">
      <w:headerReference w:type="default" r:id="rId8"/>
      <w:pgSz w:w="11906" w:h="16838"/>
      <w:pgMar w:top="2948" w:right="1274" w:bottom="993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9AD" w:rsidRDefault="006749AD">
      <w:r>
        <w:separator/>
      </w:r>
    </w:p>
  </w:endnote>
  <w:endnote w:type="continuationSeparator" w:id="0">
    <w:p w:rsidR="006749AD" w:rsidRDefault="0067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9AD" w:rsidRDefault="006749AD">
      <w:r>
        <w:rPr>
          <w:color w:val="000000"/>
        </w:rPr>
        <w:separator/>
      </w:r>
    </w:p>
  </w:footnote>
  <w:footnote w:type="continuationSeparator" w:id="0">
    <w:p w:rsidR="006749AD" w:rsidRDefault="0067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0E87" w:rsidRDefault="00000000">
    <w:pPr>
      <w:pStyle w:val="Nagwek"/>
    </w:pPr>
    <w:r>
      <w:t xml:space="preserve">         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1123916</wp:posOffset>
          </wp:positionH>
          <wp:positionV relativeFrom="paragraph">
            <wp:posOffset>-540355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1374"/>
    <w:multiLevelType w:val="multilevel"/>
    <w:tmpl w:val="12A0D88C"/>
    <w:styleLink w:val="WWNum3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1" w15:restartNumberingAfterBreak="0">
    <w:nsid w:val="155E74BD"/>
    <w:multiLevelType w:val="multilevel"/>
    <w:tmpl w:val="AD66A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245712"/>
    <w:multiLevelType w:val="multilevel"/>
    <w:tmpl w:val="0ECCFD86"/>
    <w:styleLink w:val="WW8Num7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302071"/>
    <w:multiLevelType w:val="multilevel"/>
    <w:tmpl w:val="67BC27B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0D67A53"/>
    <w:multiLevelType w:val="multilevel"/>
    <w:tmpl w:val="2D72F2E4"/>
    <w:styleLink w:val="WWNum2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lowerLetter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5" w15:restartNumberingAfterBreak="0">
    <w:nsid w:val="52292D88"/>
    <w:multiLevelType w:val="multilevel"/>
    <w:tmpl w:val="CDD04862"/>
    <w:lvl w:ilvl="0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58644A60"/>
    <w:multiLevelType w:val="multilevel"/>
    <w:tmpl w:val="F2A6913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82407B0"/>
    <w:multiLevelType w:val="multilevel"/>
    <w:tmpl w:val="2E68BEC0"/>
    <w:styleLink w:val="WWNum1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8" w15:restartNumberingAfterBreak="0">
    <w:nsid w:val="6AF874C7"/>
    <w:multiLevelType w:val="multilevel"/>
    <w:tmpl w:val="997CBF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557"/>
    <w:multiLevelType w:val="multilevel"/>
    <w:tmpl w:val="D60E92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F34E28"/>
    <w:multiLevelType w:val="multilevel"/>
    <w:tmpl w:val="115C3C0C"/>
    <w:styleLink w:val="WWNum4"/>
    <w:lvl w:ilvl="0">
      <w:start w:val="1"/>
      <w:numFmt w:val="decimal"/>
      <w:lvlText w:val="%1"/>
      <w:lvlJc w:val="left"/>
      <w:rPr>
        <w:b w:val="0"/>
      </w:rPr>
    </w:lvl>
    <w:lvl w:ilvl="1">
      <w:start w:val="1"/>
      <w:numFmt w:val="lowerLetter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num w:numId="1" w16cid:durableId="2081632674">
    <w:abstractNumId w:val="3"/>
  </w:num>
  <w:num w:numId="2" w16cid:durableId="2004508273">
    <w:abstractNumId w:val="6"/>
  </w:num>
  <w:num w:numId="3" w16cid:durableId="2023167369">
    <w:abstractNumId w:val="9"/>
  </w:num>
  <w:num w:numId="4" w16cid:durableId="1001546099">
    <w:abstractNumId w:val="7"/>
  </w:num>
  <w:num w:numId="5" w16cid:durableId="1638219980">
    <w:abstractNumId w:val="4"/>
  </w:num>
  <w:num w:numId="6" w16cid:durableId="24256696">
    <w:abstractNumId w:val="0"/>
  </w:num>
  <w:num w:numId="7" w16cid:durableId="2049602825">
    <w:abstractNumId w:val="10"/>
  </w:num>
  <w:num w:numId="8" w16cid:durableId="1147628287">
    <w:abstractNumId w:val="2"/>
  </w:num>
  <w:num w:numId="9" w16cid:durableId="435828025">
    <w:abstractNumId w:val="5"/>
  </w:num>
  <w:num w:numId="10" w16cid:durableId="143816913">
    <w:abstractNumId w:val="1"/>
  </w:num>
  <w:num w:numId="11" w16cid:durableId="1804957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7F"/>
    <w:rsid w:val="001E1234"/>
    <w:rsid w:val="004F1745"/>
    <w:rsid w:val="006749AD"/>
    <w:rsid w:val="008D457F"/>
    <w:rsid w:val="00D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1597"/>
  <w15:docId w15:val="{3CF899CD-B882-400F-94C1-B32CC8C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SimSun" w:cs="Calibri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kstpodstawowy21">
    <w:name w:val="Tekst podstawowy 21"/>
    <w:basedOn w:val="Standarduser"/>
    <w:rPr>
      <w:sz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user"/>
    <w:pPr>
      <w:widowControl w:val="0"/>
      <w:suppressLineNumbers/>
    </w:pPr>
    <w:rPr>
      <w:rFonts w:eastAsia="Calibri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Bezodstpw">
    <w:name w:val="No Spacing"/>
    <w:pPr>
      <w:suppressAutoHyphens/>
    </w:pPr>
    <w:rPr>
      <w:rFonts w:eastAsia="SimSun" w:cs="Calibri"/>
      <w:kern w:val="3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komentarza">
    <w:name w:val="annotation text"/>
    <w:basedOn w:val="Standard"/>
    <w:pPr>
      <w:spacing w:after="160" w:line="240" w:lineRule="auto"/>
    </w:pPr>
    <w:rPr>
      <w:sz w:val="20"/>
      <w:szCs w:val="20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607"/>
        <w:tab w:val="right" w:pos="9215"/>
      </w:tabs>
    </w:pPr>
  </w:style>
  <w:style w:type="paragraph" w:styleId="Nagwek">
    <w:name w:val="header"/>
    <w:basedOn w:val="HeaderandFooter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Segoe UI"/>
      <w:kern w:val="3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StrongEmphasis">
    <w:name w:val="Strong Emphasis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7z0">
    <w:name w:val="WW8Num7z0"/>
    <w:rPr>
      <w:rFonts w:cs="Times New Roman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10">
    <w:name w:val="WWNum10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gminakrzyw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3</cp:revision>
  <cp:lastPrinted>2022-03-10T14:52:00Z</cp:lastPrinted>
  <dcterms:created xsi:type="dcterms:W3CDTF">2023-03-14T10:03:00Z</dcterms:created>
  <dcterms:modified xsi:type="dcterms:W3CDTF">2023-03-14T10:13:00Z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